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7" w:rsidRDefault="00CE6BA7" w:rsidP="0042578A">
      <w:pPr>
        <w:pStyle w:val="ListParagraph"/>
        <w:numPr>
          <w:ilvl w:val="0"/>
          <w:numId w:val="5"/>
        </w:numPr>
        <w:ind w:left="709"/>
      </w:pPr>
      <w:r>
        <w:t>Pengertian E-Commerce</w:t>
      </w:r>
      <w:r>
        <w:br/>
        <w:t>E-Commerce merupakan penggunaan I</w:t>
      </w:r>
      <w:r w:rsidR="0042578A">
        <w:t xml:space="preserve">nternet dan Web </w:t>
      </w:r>
      <w:r w:rsidR="0042578A">
        <w:t>melalui jaringan elektronik dan biasanya melibatkan transaksi data elektronik, sistem manajemen inventory otomatis dan sistem pengumpulan data otomatis</w:t>
      </w:r>
      <w:r w:rsidR="0042578A" w:rsidRPr="0042578A">
        <w:rPr>
          <w:rStyle w:val="ListParagraph"/>
        </w:rPr>
        <w:t xml:space="preserve"> </w:t>
      </w:r>
      <w:r w:rsidR="0042578A">
        <w:rPr>
          <w:rStyle w:val="tgc"/>
        </w:rPr>
        <w:t>sebagai proses pembelian dan penjualan produk, jasa dan informasi yang dilakukan secara elektronik</w:t>
      </w:r>
      <w:r w:rsidR="0042578A">
        <w:rPr>
          <w:rStyle w:val="tgc"/>
        </w:rPr>
        <w:t>.</w:t>
      </w:r>
      <w:r>
        <w:t xml:space="preserve"> E-commerce secara digital mampu mempermudah transaksi komersial antar organisasi dan anta</w:t>
      </w:r>
      <w:r>
        <w:t>ra organisasi dengan individu.</w:t>
      </w:r>
    </w:p>
    <w:p w:rsidR="00CE6BA7" w:rsidRDefault="00CE6BA7" w:rsidP="00CE6BA7">
      <w:pPr>
        <w:pStyle w:val="ListParagraph"/>
      </w:pPr>
    </w:p>
    <w:p w:rsidR="00CE6BA7" w:rsidRDefault="00CE6BA7" w:rsidP="0042578A">
      <w:pPr>
        <w:pStyle w:val="ListParagraph"/>
        <w:numPr>
          <w:ilvl w:val="0"/>
          <w:numId w:val="5"/>
        </w:numPr>
        <w:ind w:left="709"/>
      </w:pPr>
      <w:r>
        <w:t>Perbedaan E-Commerce dan E-Business</w:t>
      </w:r>
      <w:r>
        <w:br/>
        <w:t>E-Commerce menggambarkan proses pembelian, penjualan, pemindahan, pelayanan atau pertukaran produk, jasa atau informasi melalui jaringan komputer termasuk juga Internet. Sedangkan E-Business berkenaan dengan E-Commerce yang  lebih luas lagi definisinya yaitu tidak hanya sekedar pembelian dan penjualan barang dan jasa namun juga pelayanan pelanggan, kerjasama antar business partner, pengadaan e-learning dan pengadaan transaksi elektr</w:t>
      </w:r>
      <w:r>
        <w:t>onik antar suatu organisasi.</w:t>
      </w:r>
    </w:p>
    <w:p w:rsidR="00CE6BA7" w:rsidRDefault="00CE6BA7" w:rsidP="00CE6BA7">
      <w:pPr>
        <w:pStyle w:val="ListParagraph"/>
      </w:pPr>
    </w:p>
    <w:p w:rsidR="00CE6BA7" w:rsidRDefault="00CE6BA7" w:rsidP="0042578A">
      <w:pPr>
        <w:pStyle w:val="ListParagraph"/>
        <w:numPr>
          <w:ilvl w:val="0"/>
          <w:numId w:val="5"/>
        </w:numPr>
        <w:ind w:left="709"/>
      </w:pPr>
      <w:r>
        <w:t>7 tujuh fitur unik dar</w:t>
      </w:r>
      <w:r>
        <w:t>i teknologi E-Commerce</w:t>
      </w:r>
    </w:p>
    <w:p w:rsidR="00CE6BA7" w:rsidRDefault="00CE6BA7" w:rsidP="009917C6">
      <w:pPr>
        <w:pStyle w:val="ListParagraph"/>
        <w:numPr>
          <w:ilvl w:val="0"/>
          <w:numId w:val="7"/>
        </w:numPr>
        <w:ind w:left="1134"/>
      </w:pPr>
      <w:r>
        <w:t>Ubiquity</w:t>
      </w:r>
      <w:r>
        <w:tab/>
      </w:r>
      <w:r>
        <w:tab/>
      </w:r>
      <w:r w:rsidR="009917C6">
        <w:tab/>
      </w:r>
      <w:r>
        <w:t>: teknologi internet ada dimana-mana :</w:t>
      </w:r>
      <w:r>
        <w:t xml:space="preserve"> di tempat bekerj</w:t>
      </w:r>
      <w:r w:rsidR="009917C6">
        <w:t xml:space="preserve">a, </w:t>
      </w:r>
    </w:p>
    <w:p w:rsidR="009917C6" w:rsidRDefault="009917C6" w:rsidP="009917C6">
      <w:pPr>
        <w:pStyle w:val="ListParagraph"/>
        <w:ind w:left="3600"/>
      </w:pPr>
      <w:r>
        <w:t>rumah dan  juga lewat telepon selular</w:t>
      </w:r>
    </w:p>
    <w:p w:rsidR="00CE6BA7" w:rsidRDefault="00CE6BA7" w:rsidP="009917C6">
      <w:pPr>
        <w:pStyle w:val="ListParagraph"/>
        <w:numPr>
          <w:ilvl w:val="0"/>
          <w:numId w:val="2"/>
        </w:numPr>
        <w:ind w:left="1134"/>
      </w:pPr>
      <w:r>
        <w:t xml:space="preserve">Global Reach            </w:t>
      </w:r>
      <w:r>
        <w:t> </w:t>
      </w:r>
      <w:r w:rsidR="009917C6">
        <w:tab/>
      </w:r>
      <w:r>
        <w:t>: teknologi luas tanpa ba</w:t>
      </w:r>
      <w:r>
        <w:t>tas mengelilingi dunia</w:t>
      </w:r>
    </w:p>
    <w:p w:rsidR="00CE6BA7" w:rsidRDefault="00CE6BA7" w:rsidP="009917C6">
      <w:pPr>
        <w:pStyle w:val="ListParagraph"/>
        <w:numPr>
          <w:ilvl w:val="0"/>
          <w:numId w:val="2"/>
        </w:numPr>
        <w:ind w:left="1134"/>
      </w:pPr>
      <w:r>
        <w:t>Universal Standards</w:t>
      </w:r>
      <w:r>
        <w:tab/>
      </w:r>
      <w:r>
        <w:t>: internet sebagai sat</w:t>
      </w:r>
      <w:r>
        <w:t>u set standar teknologi</w:t>
      </w:r>
    </w:p>
    <w:p w:rsidR="00CE6BA7" w:rsidRDefault="00CE6BA7" w:rsidP="009917C6">
      <w:pPr>
        <w:pStyle w:val="ListParagraph"/>
        <w:numPr>
          <w:ilvl w:val="0"/>
          <w:numId w:val="2"/>
        </w:numPr>
        <w:ind w:left="1134"/>
      </w:pPr>
      <w:r>
        <w:t>Richness</w:t>
      </w:r>
      <w:r>
        <w:tab/>
      </w:r>
      <w:r>
        <w:tab/>
      </w:r>
      <w:r w:rsidR="009917C6">
        <w:tab/>
      </w:r>
      <w:r>
        <w:t>: video, audio, pe</w:t>
      </w:r>
      <w:r>
        <w:t>san teks  terintegrasi.</w:t>
      </w:r>
    </w:p>
    <w:p w:rsidR="00CE6BA7" w:rsidRDefault="00CE6BA7" w:rsidP="009917C6">
      <w:pPr>
        <w:pStyle w:val="ListParagraph"/>
        <w:numPr>
          <w:ilvl w:val="0"/>
          <w:numId w:val="2"/>
        </w:numPr>
        <w:ind w:left="1134"/>
      </w:pPr>
      <w:r>
        <w:t>Interactivity</w:t>
      </w:r>
      <w:r>
        <w:tab/>
      </w:r>
      <w:r>
        <w:tab/>
      </w:r>
      <w:r>
        <w:t>: teknologi bekerja melalui int</w:t>
      </w:r>
      <w:r>
        <w:t>eraksi dengan pengguna</w:t>
      </w:r>
    </w:p>
    <w:p w:rsidR="00CE6BA7" w:rsidRDefault="00CE6BA7" w:rsidP="009917C6">
      <w:pPr>
        <w:pStyle w:val="ListParagraph"/>
        <w:numPr>
          <w:ilvl w:val="0"/>
          <w:numId w:val="2"/>
        </w:numPr>
        <w:ind w:left="1134"/>
      </w:pPr>
      <w:r>
        <w:t>Information Density</w:t>
      </w:r>
      <w:r>
        <w:tab/>
      </w:r>
      <w:r>
        <w:t xml:space="preserve">: teknologi informasi dapat mengurangi biaya untuk </w:t>
      </w:r>
    </w:p>
    <w:p w:rsidR="009917C6" w:rsidRDefault="009917C6" w:rsidP="009917C6">
      <w:pPr>
        <w:pStyle w:val="ListParagraph"/>
        <w:ind w:left="3600"/>
      </w:pPr>
      <w:r>
        <w:t>meningkatkan Kualitas</w:t>
      </w:r>
    </w:p>
    <w:p w:rsidR="0042578A" w:rsidRDefault="0042578A" w:rsidP="0042578A">
      <w:pPr>
        <w:pStyle w:val="ListParagraph"/>
        <w:numPr>
          <w:ilvl w:val="0"/>
          <w:numId w:val="2"/>
        </w:numPr>
      </w:pPr>
      <w:r>
        <w:t>Personalization/ Customization</w:t>
      </w:r>
      <w:r>
        <w:tab/>
      </w:r>
      <w:r w:rsidR="00CE6BA7">
        <w:t xml:space="preserve">: teknologi memungkinkan pesan pribadi </w:t>
      </w:r>
      <w:r w:rsidR="00CE6BA7">
        <w:t xml:space="preserve">    </w:t>
      </w:r>
    </w:p>
    <w:p w:rsidR="00CE6BA7" w:rsidRDefault="00CE6BA7" w:rsidP="0042578A">
      <w:pPr>
        <w:pStyle w:val="ListParagraph"/>
        <w:ind w:left="3960" w:firstLine="360"/>
      </w:pPr>
      <w:r>
        <w:t>disampaikan kepada individu atau kelompok</w:t>
      </w:r>
    </w:p>
    <w:p w:rsidR="00CE6BA7" w:rsidRDefault="00CE6BA7" w:rsidP="0042578A">
      <w:pPr>
        <w:pStyle w:val="ListParagraph"/>
        <w:numPr>
          <w:ilvl w:val="0"/>
          <w:numId w:val="6"/>
        </w:numPr>
        <w:ind w:left="851"/>
      </w:pPr>
      <w:r>
        <w:t>Jenis E-Commerce</w:t>
      </w:r>
    </w:p>
    <w:p w:rsidR="0042578A" w:rsidRDefault="00CE6BA7" w:rsidP="00CE6BA7">
      <w:pPr>
        <w:pStyle w:val="ListParagraph"/>
        <w:numPr>
          <w:ilvl w:val="0"/>
          <w:numId w:val="4"/>
        </w:numPr>
        <w:ind w:left="1134"/>
      </w:pPr>
      <w:r>
        <w:t>Busines to Busines (B2B)</w:t>
      </w:r>
      <w:r>
        <w:br/>
        <w:t xml:space="preserve">B2B dapat diartikan sebagai sistem komunikasi bisnis online antar pelaku bisnis. Bentuk dari B2B dapat berupa transaksi Inter-Organizational System (IOS), misalnya transaksi extranet dan </w:t>
      </w:r>
      <w:r w:rsidR="0042578A">
        <w:t>electronic funds transfer.</w:t>
      </w:r>
      <w:bookmarkStart w:id="0" w:name="_GoBack"/>
      <w:bookmarkEnd w:id="0"/>
    </w:p>
    <w:p w:rsidR="0042578A" w:rsidRDefault="00CE6BA7" w:rsidP="00CE6BA7">
      <w:pPr>
        <w:pStyle w:val="ListParagraph"/>
        <w:numPr>
          <w:ilvl w:val="0"/>
          <w:numId w:val="4"/>
        </w:numPr>
        <w:ind w:left="1134"/>
      </w:pPr>
      <w:r>
        <w:t>Bussines to Consumer (B2C)</w:t>
      </w:r>
      <w:r>
        <w:br/>
        <w:t>B2C merupakan transaksi ritel dengan pembeli individual. Selain itu B2C juga dapat berarti mekanisme toko online (electronic shoping mall) yaitu transaksi antara e-me</w:t>
      </w:r>
      <w:r w:rsidR="0042578A">
        <w:t>rchant dengan e-customer.</w:t>
      </w:r>
    </w:p>
    <w:p w:rsidR="0042578A" w:rsidRDefault="00CE6BA7" w:rsidP="00CE6BA7">
      <w:pPr>
        <w:pStyle w:val="ListParagraph"/>
        <w:numPr>
          <w:ilvl w:val="0"/>
          <w:numId w:val="4"/>
        </w:numPr>
        <w:ind w:left="1134"/>
      </w:pPr>
      <w:r>
        <w:t>Consumer to Consumer (C2C)</w:t>
      </w:r>
      <w:r>
        <w:br/>
        <w:t xml:space="preserve">C2C merupakan transaksi dimana konsumen menjual produk secara langsung kepada konsumen lainnya. Dapat diartikan pula saat seorang individu yang mengiklankan produk barang atau jasa, pengetahuan, </w:t>
      </w:r>
      <w:r w:rsidR="0042578A">
        <w:t>maupun keahliannya di web.</w:t>
      </w:r>
    </w:p>
    <w:p w:rsidR="0042578A" w:rsidRDefault="00CE6BA7" w:rsidP="00CE6BA7">
      <w:pPr>
        <w:pStyle w:val="ListParagraph"/>
        <w:numPr>
          <w:ilvl w:val="0"/>
          <w:numId w:val="4"/>
        </w:numPr>
        <w:ind w:left="1134"/>
      </w:pPr>
      <w:r>
        <w:t>Peer to Peer (P2P)</w:t>
      </w:r>
      <w:r>
        <w:br/>
        <w:t>Pengguna internet bias saling berbagi file</w:t>
      </w:r>
      <w:r w:rsidR="0042578A">
        <w:t xml:space="preserve"> dan sumber daya computer</w:t>
      </w:r>
    </w:p>
    <w:p w:rsidR="003C138B" w:rsidRDefault="00CE6BA7" w:rsidP="00CE6BA7">
      <w:pPr>
        <w:pStyle w:val="ListParagraph"/>
        <w:numPr>
          <w:ilvl w:val="0"/>
          <w:numId w:val="4"/>
        </w:numPr>
        <w:ind w:left="1134"/>
      </w:pPr>
      <w:r>
        <w:t>Mobile Commerce (M-Commerce)</w:t>
      </w:r>
      <w:r>
        <w:br/>
        <w:t>Perangkat  digital digunakan untuk melakukan transaksi di Web ,dan dihubungkan oleh personal digital assistant (PDA). M-Commerce banyak digunakan di Jepang dan Eropa</w:t>
      </w:r>
    </w:p>
    <w:sectPr w:rsidR="003C138B" w:rsidSect="00CE6BA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381"/>
    <w:multiLevelType w:val="hybridMultilevel"/>
    <w:tmpl w:val="130AB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4100"/>
    <w:multiLevelType w:val="hybridMultilevel"/>
    <w:tmpl w:val="318AF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72513"/>
    <w:multiLevelType w:val="hybridMultilevel"/>
    <w:tmpl w:val="85349840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30636"/>
    <w:multiLevelType w:val="hybridMultilevel"/>
    <w:tmpl w:val="0DC6BF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E0ACA"/>
    <w:multiLevelType w:val="hybridMultilevel"/>
    <w:tmpl w:val="2BC811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4C93"/>
    <w:multiLevelType w:val="hybridMultilevel"/>
    <w:tmpl w:val="E598AD14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0D3537"/>
    <w:multiLevelType w:val="hybridMultilevel"/>
    <w:tmpl w:val="0CA69C0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A7"/>
    <w:rsid w:val="003C138B"/>
    <w:rsid w:val="0042578A"/>
    <w:rsid w:val="009917C6"/>
    <w:rsid w:val="00C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83E9-E9B2-444F-BA87-B4E7A78E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A7"/>
    <w:pPr>
      <w:ind w:left="720"/>
      <w:contextualSpacing/>
    </w:pPr>
  </w:style>
  <w:style w:type="character" w:customStyle="1" w:styleId="tgc">
    <w:name w:val="_tgc"/>
    <w:basedOn w:val="DefaultParagraphFont"/>
    <w:rsid w:val="0042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2017-08-23T10:03:00Z</dcterms:created>
  <dcterms:modified xsi:type="dcterms:W3CDTF">2017-08-23T10:28:00Z</dcterms:modified>
</cp:coreProperties>
</file>